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6F77" w14:textId="07EE4ACD" w:rsidR="006C1F46" w:rsidRDefault="001A0CCE" w:rsidP="00F46E83">
      <w:pPr>
        <w:spacing w:after="0"/>
        <w:jc w:val="center"/>
        <w:rPr>
          <w:i/>
          <w:iCs/>
        </w:rPr>
      </w:pPr>
      <w:r w:rsidRPr="001A0CCE">
        <w:rPr>
          <w:i/>
          <w:iCs/>
        </w:rPr>
        <w:t xml:space="preserve">Informacja prasowa                                                                                                                      </w:t>
      </w:r>
      <w:r w:rsidR="007D7EF3">
        <w:rPr>
          <w:i/>
          <w:iCs/>
        </w:rPr>
        <w:t>listopad</w:t>
      </w:r>
      <w:r w:rsidR="00707C21">
        <w:rPr>
          <w:i/>
          <w:iCs/>
        </w:rPr>
        <w:t xml:space="preserve">, </w:t>
      </w:r>
      <w:r w:rsidRPr="001A0CCE">
        <w:rPr>
          <w:i/>
          <w:iCs/>
        </w:rPr>
        <w:t>2022</w:t>
      </w:r>
      <w:r w:rsidR="005E359E">
        <w:rPr>
          <w:i/>
          <w:iCs/>
        </w:rPr>
        <w:t xml:space="preserve"> r.</w:t>
      </w:r>
    </w:p>
    <w:p w14:paraId="0A4E4445" w14:textId="15ED55E7" w:rsidR="00311694" w:rsidRDefault="00311694" w:rsidP="00DD3687">
      <w:pPr>
        <w:spacing w:line="360" w:lineRule="auto"/>
        <w:jc w:val="both"/>
        <w:rPr>
          <w:rFonts w:ascii="Bariol Bold" w:hAnsi="Bariol Bold"/>
          <w:b/>
          <w:color w:val="51338B"/>
          <w:sz w:val="30"/>
        </w:rPr>
      </w:pPr>
    </w:p>
    <w:p w14:paraId="1C166409" w14:textId="0BF48061" w:rsidR="00C12606" w:rsidRDefault="00C12606" w:rsidP="00C31D7C">
      <w:pPr>
        <w:spacing w:line="360" w:lineRule="auto"/>
        <w:jc w:val="center"/>
        <w:rPr>
          <w:rFonts w:ascii="Bariol Bold" w:hAnsi="Bariol Bold"/>
          <w:b/>
          <w:color w:val="51338B"/>
          <w:sz w:val="30"/>
        </w:rPr>
      </w:pPr>
      <w:r>
        <w:rPr>
          <w:rFonts w:ascii="Bariol Bold" w:hAnsi="Bariol Bold"/>
          <w:b/>
          <w:color w:val="51338B"/>
          <w:sz w:val="30"/>
        </w:rPr>
        <w:t xml:space="preserve">Żywienie ma znaczenie – </w:t>
      </w:r>
      <w:r w:rsidR="009C0B29">
        <w:rPr>
          <w:rFonts w:ascii="Bariol Bold" w:hAnsi="Bariol Bold"/>
          <w:b/>
          <w:color w:val="51338B"/>
          <w:sz w:val="30"/>
        </w:rPr>
        <w:t>co jest ważne w diecie</w:t>
      </w:r>
      <w:r>
        <w:rPr>
          <w:rFonts w:ascii="Bariol Bold" w:hAnsi="Bariol Bold"/>
          <w:b/>
          <w:color w:val="51338B"/>
          <w:sz w:val="30"/>
        </w:rPr>
        <w:t xml:space="preserve"> pacjenta onkologicznego?</w:t>
      </w:r>
    </w:p>
    <w:p w14:paraId="0B7A9A9E" w14:textId="415918E5" w:rsidR="00DB2D1D" w:rsidRDefault="00DC22A8" w:rsidP="00DB2D1D">
      <w:pPr>
        <w:spacing w:line="360" w:lineRule="auto"/>
        <w:jc w:val="both"/>
        <w:rPr>
          <w:b/>
          <w:color w:val="7030A0"/>
        </w:rPr>
      </w:pPr>
      <w:r>
        <w:rPr>
          <w:rFonts w:cstheme="minorHAnsi"/>
          <w:b/>
          <w:bCs/>
          <w:color w:val="7030A0"/>
        </w:rPr>
        <w:t>Eksperci coraz częściej podkreślają</w:t>
      </w:r>
      <w:r w:rsidRPr="00E42B5D">
        <w:rPr>
          <w:rFonts w:cstheme="minorHAnsi"/>
          <w:b/>
          <w:bCs/>
          <w:color w:val="7030A0"/>
        </w:rPr>
        <w:t>, że</w:t>
      </w:r>
      <w:r w:rsidR="00BB5E15">
        <w:rPr>
          <w:rFonts w:cstheme="minorHAnsi"/>
          <w:b/>
          <w:bCs/>
          <w:color w:val="7030A0"/>
        </w:rPr>
        <w:t xml:space="preserve"> </w:t>
      </w:r>
      <w:r w:rsidR="008E1B8B">
        <w:rPr>
          <w:rFonts w:cstheme="minorHAnsi"/>
          <w:b/>
          <w:bCs/>
          <w:color w:val="7030A0"/>
        </w:rPr>
        <w:t xml:space="preserve">niewłaściwa </w:t>
      </w:r>
      <w:r w:rsidRPr="00E42B5D">
        <w:rPr>
          <w:rFonts w:cstheme="minorHAnsi"/>
          <w:b/>
          <w:bCs/>
          <w:color w:val="7030A0"/>
        </w:rPr>
        <w:t>dieta</w:t>
      </w:r>
      <w:r w:rsidR="00BB5E15">
        <w:rPr>
          <w:rFonts w:cstheme="minorHAnsi"/>
          <w:b/>
          <w:bCs/>
          <w:color w:val="7030A0"/>
        </w:rPr>
        <w:t xml:space="preserve"> może </w:t>
      </w:r>
      <w:r w:rsidR="00F16E0F">
        <w:rPr>
          <w:rFonts w:cstheme="minorHAnsi"/>
          <w:b/>
          <w:bCs/>
          <w:color w:val="7030A0"/>
        </w:rPr>
        <w:t>zwiększać ryzyko</w:t>
      </w:r>
      <w:r>
        <w:rPr>
          <w:rFonts w:cstheme="minorHAnsi"/>
          <w:b/>
          <w:bCs/>
          <w:color w:val="7030A0"/>
        </w:rPr>
        <w:t xml:space="preserve"> rozwoju choroby nowotworowej</w:t>
      </w:r>
      <w:r w:rsidR="002B0157">
        <w:rPr>
          <w:rFonts w:cstheme="minorHAnsi"/>
          <w:b/>
          <w:bCs/>
          <w:color w:val="7030A0"/>
        </w:rPr>
        <w:t xml:space="preserve">, </w:t>
      </w:r>
      <w:r w:rsidR="00F16E0F">
        <w:rPr>
          <w:rFonts w:cstheme="minorHAnsi"/>
          <w:b/>
          <w:bCs/>
          <w:color w:val="7030A0"/>
        </w:rPr>
        <w:t xml:space="preserve">w tym </w:t>
      </w:r>
      <w:r w:rsidR="002B0157">
        <w:rPr>
          <w:rFonts w:cstheme="minorHAnsi"/>
          <w:b/>
          <w:bCs/>
          <w:color w:val="7030A0"/>
        </w:rPr>
        <w:t>nowotworów głowy i szyi.</w:t>
      </w:r>
      <w:r>
        <w:rPr>
          <w:rFonts w:cstheme="minorHAnsi"/>
          <w:b/>
          <w:bCs/>
          <w:color w:val="7030A0"/>
        </w:rPr>
        <w:t xml:space="preserve"> </w:t>
      </w:r>
      <w:r w:rsidR="00F16E0F">
        <w:rPr>
          <w:rFonts w:cstheme="minorHAnsi"/>
          <w:b/>
          <w:bCs/>
          <w:color w:val="7030A0"/>
        </w:rPr>
        <w:t>Nie zapominajmy jednak, że podczas leczenia onkologicznego odpowiednie żywienie ma również bardzo duże znaczenie</w:t>
      </w:r>
      <w:r>
        <w:rPr>
          <w:rFonts w:cstheme="minorHAnsi"/>
          <w:b/>
          <w:bCs/>
          <w:color w:val="7030A0"/>
        </w:rPr>
        <w:t xml:space="preserve">, </w:t>
      </w:r>
      <w:r w:rsidR="00AE4E67">
        <w:rPr>
          <w:rFonts w:cstheme="minorHAnsi"/>
          <w:b/>
          <w:bCs/>
          <w:color w:val="7030A0"/>
        </w:rPr>
        <w:t xml:space="preserve">o czym mówią aktualne </w:t>
      </w:r>
      <w:r w:rsidR="00DB2D1D" w:rsidRPr="00322516">
        <w:rPr>
          <w:rStyle w:val="Pogrubienie"/>
          <w:rFonts w:cstheme="minorHAnsi"/>
          <w:color w:val="7030A0"/>
          <w:shd w:val="clear" w:color="auto" w:fill="FEFEFE"/>
        </w:rPr>
        <w:t>zalecenia Europejskiego Towarzystwa Żywienia Klinicznego i Metabolizmu (ESPEN)</w:t>
      </w:r>
      <w:r w:rsidR="00322516">
        <w:rPr>
          <w:rStyle w:val="Pogrubienie"/>
          <w:rFonts w:cstheme="minorHAnsi"/>
          <w:color w:val="7030A0"/>
          <w:shd w:val="clear" w:color="auto" w:fill="FEFEFE"/>
        </w:rPr>
        <w:t>.</w:t>
      </w:r>
      <w:r w:rsidR="00C36277">
        <w:rPr>
          <w:rStyle w:val="Pogrubienie"/>
          <w:rFonts w:cstheme="minorHAnsi"/>
          <w:color w:val="7030A0"/>
          <w:shd w:val="clear" w:color="auto" w:fill="FEFEFE"/>
        </w:rPr>
        <w:t xml:space="preserve"> </w:t>
      </w:r>
      <w:r w:rsidR="002D2236" w:rsidRPr="002D2236">
        <w:rPr>
          <w:rStyle w:val="Pogrubienie"/>
          <w:rFonts w:cstheme="minorHAnsi"/>
          <w:i/>
          <w:iCs/>
          <w:color w:val="7030A0"/>
          <w:shd w:val="clear" w:color="auto" w:fill="FEFEFE"/>
        </w:rPr>
        <w:t>W</w:t>
      </w:r>
      <w:r w:rsidR="002D2236" w:rsidRPr="002D2236">
        <w:rPr>
          <w:rStyle w:val="Uwydatnienie"/>
          <w:rFonts w:cstheme="minorHAnsi"/>
          <w:b/>
          <w:bCs/>
          <w:i w:val="0"/>
          <w:iCs w:val="0"/>
          <w:color w:val="7030A0"/>
          <w:shd w:val="clear" w:color="auto" w:fill="FEFEFE"/>
        </w:rPr>
        <w:t> </w:t>
      </w:r>
      <w:r w:rsidR="002D2236" w:rsidRPr="002D2236">
        <w:rPr>
          <w:rStyle w:val="Uwydatnienie"/>
          <w:rFonts w:cstheme="minorHAnsi"/>
          <w:b/>
          <w:bCs/>
          <w:color w:val="7030A0"/>
          <w:shd w:val="clear" w:color="auto" w:fill="FEFEFE"/>
        </w:rPr>
        <w:t>onkologii często skupiamy się na nowoczesnym, drogim leczeniu, a zapominamy o tak prostych metodach</w:t>
      </w:r>
      <w:r w:rsidR="00974073">
        <w:rPr>
          <w:rStyle w:val="Uwydatnienie"/>
          <w:rFonts w:cstheme="minorHAnsi"/>
          <w:b/>
          <w:bCs/>
          <w:color w:val="7030A0"/>
          <w:shd w:val="clear" w:color="auto" w:fill="FEFEFE"/>
        </w:rPr>
        <w:t>,</w:t>
      </w:r>
      <w:r w:rsidR="002D2236" w:rsidRPr="002D2236">
        <w:rPr>
          <w:rStyle w:val="Uwydatnienie"/>
          <w:rFonts w:cstheme="minorHAnsi"/>
          <w:b/>
          <w:bCs/>
          <w:color w:val="7030A0"/>
          <w:shd w:val="clear" w:color="auto" w:fill="FEFEFE"/>
        </w:rPr>
        <w:t xml:space="preserve"> jak wsparcie żywieniowe pacjenta </w:t>
      </w:r>
      <w:r w:rsidR="002D2236" w:rsidRPr="002D2236">
        <w:rPr>
          <w:rStyle w:val="Pogrubienie"/>
          <w:rFonts w:cstheme="minorHAnsi"/>
          <w:color w:val="7030A0"/>
          <w:shd w:val="clear" w:color="auto" w:fill="FEFEFE"/>
        </w:rPr>
        <w:t>– koment</w:t>
      </w:r>
      <w:r w:rsidR="002D2236">
        <w:rPr>
          <w:rStyle w:val="Pogrubienie"/>
          <w:rFonts w:cstheme="minorHAnsi"/>
          <w:color w:val="7030A0"/>
          <w:shd w:val="clear" w:color="auto" w:fill="FEFEFE"/>
        </w:rPr>
        <w:t>uje</w:t>
      </w:r>
      <w:r w:rsidR="002D2236" w:rsidRPr="002D2236">
        <w:rPr>
          <w:rStyle w:val="Pogrubienie"/>
          <w:rFonts w:cstheme="minorHAnsi"/>
          <w:color w:val="7030A0"/>
          <w:shd w:val="clear" w:color="auto" w:fill="FEFEFE"/>
        </w:rPr>
        <w:t xml:space="preserve"> dr n. med. Aleksandra Kapała</w:t>
      </w:r>
      <w:r w:rsidR="0089115C">
        <w:rPr>
          <w:rStyle w:val="Pogrubienie"/>
          <w:rFonts w:cstheme="minorHAnsi"/>
          <w:color w:val="7030A0"/>
          <w:shd w:val="clear" w:color="auto" w:fill="FEFEFE"/>
        </w:rPr>
        <w:t xml:space="preserve">, </w:t>
      </w:r>
      <w:r w:rsidR="0089115C" w:rsidRPr="0089115C">
        <w:rPr>
          <w:b/>
          <w:color w:val="7030A0"/>
        </w:rPr>
        <w:t>specjalista w dziedzinie onkologii klinicznej, chorób wewnętrznych oraz żywienia klinicznego</w:t>
      </w:r>
      <w:r w:rsidR="00CE451A">
        <w:rPr>
          <w:b/>
          <w:color w:val="7030A0"/>
        </w:rPr>
        <w:t>.</w:t>
      </w:r>
    </w:p>
    <w:p w14:paraId="7B44A64F" w14:textId="16FAE296" w:rsidR="00866C54" w:rsidRPr="00866C54" w:rsidRDefault="00866C54" w:rsidP="00DB2D1D">
      <w:pPr>
        <w:spacing w:line="360" w:lineRule="auto"/>
        <w:jc w:val="both"/>
        <w:rPr>
          <w:rFonts w:cstheme="minorHAnsi"/>
          <w:b/>
          <w:bCs/>
          <w:color w:val="51338B"/>
        </w:rPr>
      </w:pPr>
      <w:r>
        <w:rPr>
          <w:rFonts w:cstheme="minorHAnsi"/>
          <w:b/>
          <w:bCs/>
          <w:color w:val="51338B"/>
        </w:rPr>
        <w:t xml:space="preserve">Profilaktyka </w:t>
      </w:r>
      <w:r w:rsidR="009C0B29">
        <w:rPr>
          <w:rFonts w:cstheme="minorHAnsi"/>
          <w:b/>
          <w:bCs/>
          <w:color w:val="51338B"/>
        </w:rPr>
        <w:t>to również</w:t>
      </w:r>
      <w:r w:rsidR="00BB5E15">
        <w:rPr>
          <w:rFonts w:cstheme="minorHAnsi"/>
          <w:b/>
          <w:bCs/>
          <w:color w:val="51338B"/>
        </w:rPr>
        <w:t xml:space="preserve"> </w:t>
      </w:r>
      <w:r>
        <w:rPr>
          <w:rFonts w:cstheme="minorHAnsi"/>
          <w:b/>
          <w:bCs/>
          <w:color w:val="51338B"/>
        </w:rPr>
        <w:t xml:space="preserve">odpowiednia dieta </w:t>
      </w:r>
    </w:p>
    <w:p w14:paraId="28DD658C" w14:textId="211763E7" w:rsidR="00866C54" w:rsidRPr="00866C54" w:rsidRDefault="00626487" w:rsidP="00DB2D1D">
      <w:pPr>
        <w:spacing w:line="360" w:lineRule="auto"/>
        <w:jc w:val="both"/>
      </w:pPr>
      <w:r>
        <w:t>Już n</w:t>
      </w:r>
      <w:r w:rsidR="007D1C45">
        <w:t xml:space="preserve">a etapie profilaktyki nowotworowej istotne znaczenie ma </w:t>
      </w:r>
      <w:r w:rsidR="000B2FC1">
        <w:t xml:space="preserve">nie tylko dbanie o zdrowy tryb życia, ale także </w:t>
      </w:r>
      <w:r w:rsidR="00700656">
        <w:t xml:space="preserve">sposób </w:t>
      </w:r>
      <w:r w:rsidR="007D1C45">
        <w:t>odżywiani</w:t>
      </w:r>
      <w:r w:rsidR="00700656">
        <w:t>a</w:t>
      </w:r>
      <w:r w:rsidR="007D1C45">
        <w:t xml:space="preserve">. </w:t>
      </w:r>
      <w:r w:rsidR="00866C54">
        <w:t xml:space="preserve">–  </w:t>
      </w:r>
      <w:r w:rsidR="00866C54" w:rsidRPr="0031066D">
        <w:rPr>
          <w:i/>
          <w:iCs/>
        </w:rPr>
        <w:t>Jak wykazały duże, wieloośrodkowe badania, na nowotwory głowy i szyi częściej zapadają osoby stosujące dietę ubogą w</w:t>
      </w:r>
      <w:r w:rsidR="00866C54">
        <w:rPr>
          <w:i/>
          <w:iCs/>
        </w:rPr>
        <w:t> </w:t>
      </w:r>
      <w:r w:rsidR="00866C54" w:rsidRPr="0031066D">
        <w:rPr>
          <w:i/>
          <w:iCs/>
        </w:rPr>
        <w:t>owoce i warzywa, natomiast bogatą w czerwone mięso, szczególnie w postaci przetworzonej</w:t>
      </w:r>
      <w:r w:rsidR="00866C54">
        <w:t xml:space="preserve"> </w:t>
      </w:r>
      <w:r w:rsidR="00866C54" w:rsidRPr="00040E3B">
        <w:t xml:space="preserve">– </w:t>
      </w:r>
      <w:r w:rsidR="00866C54" w:rsidRPr="00406203">
        <w:rPr>
          <w:b/>
          <w:bCs/>
        </w:rPr>
        <w:t>wyjaśnia</w:t>
      </w:r>
      <w:r w:rsidR="00866C54" w:rsidRPr="00363684">
        <w:rPr>
          <w:b/>
        </w:rPr>
        <w:t xml:space="preserve"> dr n. med. Aleksandra Ka</w:t>
      </w:r>
      <w:r w:rsidR="00866C54">
        <w:rPr>
          <w:b/>
        </w:rPr>
        <w:t xml:space="preserve">pała. </w:t>
      </w:r>
      <w:r w:rsidR="00866C54">
        <w:t xml:space="preserve">– </w:t>
      </w:r>
      <w:r w:rsidR="00866C54">
        <w:rPr>
          <w:i/>
        </w:rPr>
        <w:t>Profilaktyka nowotworów głowy i szyi to przede wszystkim dbanie o zdrowy styl życia, a więc zerwanie z nałogiem palenia tytoniu, nadużywania alkoholu. Ważne jest także stosowanie diety bogatej w antyoksydanty, a więc w owoce i</w:t>
      </w:r>
      <w:r w:rsidR="000F0499">
        <w:rPr>
          <w:i/>
        </w:rPr>
        <w:t> </w:t>
      </w:r>
      <w:r w:rsidR="00866C54">
        <w:rPr>
          <w:i/>
        </w:rPr>
        <w:t>warzywa.</w:t>
      </w:r>
    </w:p>
    <w:p w14:paraId="554FBC22" w14:textId="77777777" w:rsidR="00C12606" w:rsidRPr="00525AF4" w:rsidRDefault="00C12606" w:rsidP="00C12606">
      <w:pPr>
        <w:spacing w:line="360" w:lineRule="auto"/>
        <w:jc w:val="both"/>
        <w:rPr>
          <w:rFonts w:cstheme="minorHAnsi"/>
          <w:b/>
          <w:bCs/>
          <w:color w:val="51338B"/>
        </w:rPr>
      </w:pPr>
      <w:r w:rsidRPr="00525AF4">
        <w:rPr>
          <w:rFonts w:cstheme="minorHAnsi"/>
          <w:b/>
          <w:bCs/>
          <w:color w:val="51338B"/>
        </w:rPr>
        <w:t>Lecz</w:t>
      </w:r>
      <w:r>
        <w:rPr>
          <w:rFonts w:cstheme="minorHAnsi"/>
          <w:b/>
          <w:bCs/>
          <w:color w:val="51338B"/>
        </w:rPr>
        <w:t>enie</w:t>
      </w:r>
      <w:r w:rsidRPr="00525AF4">
        <w:rPr>
          <w:rFonts w:cstheme="minorHAnsi"/>
          <w:b/>
          <w:bCs/>
          <w:color w:val="51338B"/>
        </w:rPr>
        <w:t xml:space="preserve"> i… </w:t>
      </w:r>
      <w:r>
        <w:rPr>
          <w:rFonts w:cstheme="minorHAnsi"/>
          <w:b/>
          <w:bCs/>
          <w:color w:val="51338B"/>
        </w:rPr>
        <w:t>odpowiednie odżywienie organizmu</w:t>
      </w:r>
    </w:p>
    <w:p w14:paraId="6EF13BF1" w14:textId="1FE82CC4" w:rsidR="00C12606" w:rsidRDefault="00C12606" w:rsidP="00C12606">
      <w:pPr>
        <w:spacing w:line="360" w:lineRule="auto"/>
        <w:jc w:val="both"/>
        <w:rPr>
          <w:rFonts w:cs="Bariol Light"/>
          <w:color w:val="000000"/>
          <w:sz w:val="21"/>
          <w:szCs w:val="21"/>
        </w:rPr>
      </w:pPr>
      <w:r>
        <w:t>Leczenie nowotworów głowy i szyi wymaga długotrwałej i agresywnej terapii. Już na etapie przygotowania warto pamiętać, że chorzy onkologicznie często nie są w stanie dostarczyć swojemu organizmowi odpowiedniej ilości niezbędnych składników odżywczych, co wynika m.in. z problem</w:t>
      </w:r>
      <w:r w:rsidR="00FF1038">
        <w:t>ów</w:t>
      </w:r>
      <w:r>
        <w:t xml:space="preserve"> z przełykaniem, stanu zapalnego i szeroko pojętego stresu. W efekcie, pacjenci zagrożeni są</w:t>
      </w:r>
      <w:r w:rsidRPr="00D62B3F">
        <w:t xml:space="preserve"> niedożywienie</w:t>
      </w:r>
      <w:r>
        <w:t xml:space="preserve">m, które </w:t>
      </w:r>
      <w:r>
        <w:rPr>
          <w:rStyle w:val="articlebody"/>
        </w:rPr>
        <w:t xml:space="preserve">skutkuje obniżeniem odporności, zwiększeniem ryzyka zakażeń, wydłużeniem </w:t>
      </w:r>
      <w:r w:rsidR="00132A6C">
        <w:rPr>
          <w:rStyle w:val="articlebody"/>
        </w:rPr>
        <w:t>lub</w:t>
      </w:r>
      <w:r>
        <w:rPr>
          <w:rStyle w:val="articlebody"/>
        </w:rPr>
        <w:t xml:space="preserve"> nawet przerwaniem leczenia</w:t>
      </w:r>
      <w:r w:rsidR="00731B4E">
        <w:rPr>
          <w:rStyle w:val="articlebody"/>
        </w:rPr>
        <w:t>.</w:t>
      </w:r>
    </w:p>
    <w:p w14:paraId="12424CE8" w14:textId="77777777" w:rsidR="00CE451A" w:rsidRDefault="00C12606" w:rsidP="00CE451A">
      <w:pPr>
        <w:spacing w:line="360" w:lineRule="auto"/>
        <w:jc w:val="center"/>
        <w:rPr>
          <w:rFonts w:cstheme="minorHAnsi"/>
          <w:b/>
          <w:bCs/>
        </w:rPr>
      </w:pPr>
      <w:r w:rsidRPr="00CE451A">
        <w:rPr>
          <w:rStyle w:val="Pogrubienie"/>
          <w:rFonts w:cstheme="minorHAnsi"/>
          <w:bCs w:val="0"/>
          <w:shd w:val="clear" w:color="auto" w:fill="FEFEFE"/>
        </w:rPr>
        <w:t>Objawy niedożywienia lub wyniszczenia występują u 30-85 proc. chorych na nowotwory</w:t>
      </w:r>
      <w:r w:rsidRPr="00CE451A">
        <w:rPr>
          <w:rStyle w:val="Odwoanieprzypisudolnego"/>
          <w:rFonts w:cstheme="minorHAnsi"/>
          <w:bCs/>
          <w:shd w:val="clear" w:color="auto" w:fill="FEFEFE"/>
        </w:rPr>
        <w:footnoteReference w:id="1"/>
      </w:r>
      <w:r w:rsidRPr="00CE451A">
        <w:rPr>
          <w:rStyle w:val="Pogrubienie"/>
          <w:rFonts w:cstheme="minorHAnsi"/>
          <w:bCs w:val="0"/>
          <w:shd w:val="clear" w:color="auto" w:fill="FEFEFE"/>
        </w:rPr>
        <w:t>.</w:t>
      </w:r>
      <w:r w:rsidRPr="00CE451A">
        <w:rPr>
          <w:rFonts w:cstheme="minorHAnsi"/>
          <w:b/>
          <w:bCs/>
        </w:rPr>
        <w:t xml:space="preserve"> </w:t>
      </w:r>
    </w:p>
    <w:p w14:paraId="2F9D30D6" w14:textId="6B17FC98" w:rsidR="00C12606" w:rsidRPr="00CE451A" w:rsidRDefault="00C12606" w:rsidP="00CE451A">
      <w:pPr>
        <w:spacing w:line="360" w:lineRule="auto"/>
        <w:jc w:val="center"/>
        <w:rPr>
          <w:b/>
        </w:rPr>
      </w:pPr>
      <w:r w:rsidRPr="00CE451A">
        <w:rPr>
          <w:b/>
        </w:rPr>
        <w:t>Szczególnie narażeni na niedożywienie są pacjenci z nowotworami głowy i szyi - krtani, jamy ustnej, gardła, zatok przynosowych i gruczołów ślinowych.</w:t>
      </w:r>
    </w:p>
    <w:p w14:paraId="3795735A" w14:textId="2033006E" w:rsidR="00C12606" w:rsidRPr="0089115C" w:rsidRDefault="00C12606" w:rsidP="00C12606">
      <w:pPr>
        <w:spacing w:line="360" w:lineRule="auto"/>
        <w:jc w:val="both"/>
        <w:rPr>
          <w:rFonts w:cs="Bariol Light"/>
          <w:b/>
          <w:color w:val="000000"/>
          <w:sz w:val="21"/>
          <w:szCs w:val="21"/>
        </w:rPr>
      </w:pPr>
      <w:r w:rsidRPr="00D62B3F">
        <w:lastRenderedPageBreak/>
        <w:t xml:space="preserve">– </w:t>
      </w:r>
      <w:r w:rsidRPr="00D62B3F">
        <w:rPr>
          <w:i/>
          <w:iCs/>
        </w:rPr>
        <w:t>Ryzyko niedożywienia występuje właściwie w każdym typie nowotworu, przy czym największe jest ono u</w:t>
      </w:r>
      <w:r w:rsidR="00563DD1">
        <w:rPr>
          <w:i/>
          <w:iCs/>
        </w:rPr>
        <w:t> </w:t>
      </w:r>
      <w:r w:rsidRPr="00D62B3F">
        <w:rPr>
          <w:i/>
          <w:iCs/>
        </w:rPr>
        <w:t xml:space="preserve">chorych z nowotworami </w:t>
      </w:r>
      <w:r>
        <w:rPr>
          <w:i/>
          <w:iCs/>
        </w:rPr>
        <w:t>górnego odcinka przewodu pokarmowego (przełyk, żołądek, trzustka) oraz u</w:t>
      </w:r>
      <w:r w:rsidR="00563DD1">
        <w:rPr>
          <w:i/>
          <w:iCs/>
        </w:rPr>
        <w:t> </w:t>
      </w:r>
      <w:r>
        <w:rPr>
          <w:i/>
          <w:iCs/>
        </w:rPr>
        <w:t xml:space="preserve">chorych z nowotworami narządów </w:t>
      </w:r>
      <w:r w:rsidRPr="00D62B3F">
        <w:rPr>
          <w:i/>
          <w:iCs/>
        </w:rPr>
        <w:t>głowy i szyi</w:t>
      </w:r>
      <w:r>
        <w:rPr>
          <w:i/>
          <w:iCs/>
        </w:rPr>
        <w:t xml:space="preserve">. U tych pacjentów ryzyko niedożywienia wynosi od 60-90%, co w praktyce oznacza, że jeśli chory nie jest niedożywiony na etapie diagnozy choroby, to pewnością będzie w kolejnych miesiącach terapii i/lub rozwoju nowotworu. Zagrożeni są również chorzy na raka </w:t>
      </w:r>
      <w:r w:rsidRPr="00D62B3F">
        <w:rPr>
          <w:i/>
          <w:iCs/>
        </w:rPr>
        <w:t xml:space="preserve">płuca, jelita grubego, </w:t>
      </w:r>
      <w:r>
        <w:rPr>
          <w:i/>
          <w:iCs/>
        </w:rPr>
        <w:t xml:space="preserve">nowotwory narządów rodnych czy układu krwiotwórczego </w:t>
      </w:r>
      <w:r w:rsidRPr="00D62B3F">
        <w:t xml:space="preserve">– </w:t>
      </w:r>
      <w:r w:rsidRPr="0089115C">
        <w:rPr>
          <w:b/>
        </w:rPr>
        <w:t xml:space="preserve">tłumaczy dr n. med. Aleksandra </w:t>
      </w:r>
      <w:r w:rsidR="00CE451A">
        <w:rPr>
          <w:b/>
        </w:rPr>
        <w:t xml:space="preserve">Kapała, </w:t>
      </w:r>
      <w:r w:rsidR="00CE451A" w:rsidRPr="00CE451A">
        <w:rPr>
          <w:b/>
        </w:rPr>
        <w:t xml:space="preserve">kierownik Kliniki Diagnostyki Onkologicznej, </w:t>
      </w:r>
      <w:proofErr w:type="spellStart"/>
      <w:r w:rsidR="00CE451A" w:rsidRPr="00CE451A">
        <w:rPr>
          <w:b/>
        </w:rPr>
        <w:t>Kardioonkologii</w:t>
      </w:r>
      <w:proofErr w:type="spellEnd"/>
      <w:r w:rsidR="00CE451A" w:rsidRPr="00CE451A">
        <w:rPr>
          <w:b/>
        </w:rPr>
        <w:t xml:space="preserve"> i Medycyny Paliatywnej w</w:t>
      </w:r>
      <w:r w:rsidR="000F0499">
        <w:rPr>
          <w:b/>
        </w:rPr>
        <w:t> </w:t>
      </w:r>
      <w:r w:rsidR="00CE451A" w:rsidRPr="00CE451A">
        <w:rPr>
          <w:b/>
        </w:rPr>
        <w:t>Narodowym Instytucie Onkologii - Państwowym Instytucie Badawczym w Warszawie.</w:t>
      </w:r>
    </w:p>
    <w:p w14:paraId="146F0E3F" w14:textId="0C403A54" w:rsidR="00856CB8" w:rsidRDefault="00C12606" w:rsidP="00C12606">
      <w:pPr>
        <w:spacing w:line="360" w:lineRule="auto"/>
        <w:jc w:val="both"/>
      </w:pPr>
      <w:r>
        <w:t>Dlatego zwłaszcza u pacjentów z nowotworami głowy i szyi ważne jest zadbanie o odpowiednie odżywianie.  Na co należy zwrócić uwagę? Przede wszystkim na dostarczenie wszystkich niezbędnych składników odżywczych</w:t>
      </w:r>
      <w:r w:rsidR="00DC6F28">
        <w:t>, w tym m.in.</w:t>
      </w:r>
      <w:r>
        <w:t>:</w:t>
      </w:r>
      <w:r w:rsidR="00291D8F">
        <w:t xml:space="preserve"> </w:t>
      </w:r>
    </w:p>
    <w:p w14:paraId="391C4FE5" w14:textId="77777777" w:rsidR="00856CB8" w:rsidRDefault="00C12606" w:rsidP="00856CB8">
      <w:pPr>
        <w:pStyle w:val="Akapitzlist"/>
        <w:numPr>
          <w:ilvl w:val="0"/>
          <w:numId w:val="9"/>
        </w:numPr>
        <w:spacing w:line="360" w:lineRule="auto"/>
        <w:jc w:val="both"/>
      </w:pPr>
      <w:r w:rsidRPr="00CE451A">
        <w:rPr>
          <w:b/>
        </w:rPr>
        <w:t>białka</w:t>
      </w:r>
      <w:r>
        <w:t xml:space="preserve"> – podstawowego budulca w organizmie</w:t>
      </w:r>
      <w:r w:rsidRPr="00505063">
        <w:t xml:space="preserve"> człowieka,</w:t>
      </w:r>
      <w:r>
        <w:t xml:space="preserve"> </w:t>
      </w:r>
    </w:p>
    <w:p w14:paraId="3D4FCB64" w14:textId="762B62C0" w:rsidR="00856CB8" w:rsidRDefault="00C12606" w:rsidP="00856CB8">
      <w:pPr>
        <w:pStyle w:val="Akapitzlist"/>
        <w:numPr>
          <w:ilvl w:val="0"/>
          <w:numId w:val="9"/>
        </w:numPr>
        <w:spacing w:line="360" w:lineRule="auto"/>
        <w:jc w:val="both"/>
      </w:pPr>
      <w:r w:rsidRPr="00CE451A">
        <w:rPr>
          <w:b/>
        </w:rPr>
        <w:t>witaminy D</w:t>
      </w:r>
      <w:r>
        <w:t xml:space="preserve"> - </w:t>
      </w:r>
      <w:r w:rsidR="00DC6F28">
        <w:t xml:space="preserve">ważnej </w:t>
      </w:r>
      <w:r>
        <w:t>dla prawidłowego funkcjonowania układu odpornościowego</w:t>
      </w:r>
      <w:r w:rsidR="008E5BAC">
        <w:t>,</w:t>
      </w:r>
      <w:r>
        <w:t xml:space="preserve"> </w:t>
      </w:r>
    </w:p>
    <w:p w14:paraId="7B7725A0" w14:textId="78672D48" w:rsidR="00C12606" w:rsidRDefault="00C12606" w:rsidP="00856CB8">
      <w:pPr>
        <w:pStyle w:val="Akapitzlist"/>
        <w:numPr>
          <w:ilvl w:val="0"/>
          <w:numId w:val="9"/>
        </w:numPr>
        <w:spacing w:line="360" w:lineRule="auto"/>
        <w:jc w:val="both"/>
      </w:pPr>
      <w:r w:rsidRPr="00CE451A">
        <w:rPr>
          <w:b/>
          <w:bCs/>
        </w:rPr>
        <w:t xml:space="preserve">kwasów tłuszczowych </w:t>
      </w:r>
      <w:r w:rsidR="00856CB8" w:rsidRPr="00CE451A">
        <w:rPr>
          <w:b/>
          <w:bCs/>
        </w:rPr>
        <w:t>omega-3</w:t>
      </w:r>
      <w:r w:rsidR="008E5BAC">
        <w:rPr>
          <w:bCs/>
        </w:rPr>
        <w:t>.</w:t>
      </w:r>
    </w:p>
    <w:p w14:paraId="24EB547A" w14:textId="6BF0AADD" w:rsidR="00C12606" w:rsidRPr="00320697" w:rsidRDefault="00C12606" w:rsidP="00C12606">
      <w:pPr>
        <w:spacing w:line="360" w:lineRule="auto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 xml:space="preserve">Kwasy </w:t>
      </w:r>
      <w:r w:rsidR="00856CB8">
        <w:rPr>
          <w:b/>
          <w:bCs/>
          <w:color w:val="7030A0"/>
        </w:rPr>
        <w:t>o</w:t>
      </w:r>
      <w:r>
        <w:rPr>
          <w:b/>
          <w:bCs/>
          <w:color w:val="7030A0"/>
        </w:rPr>
        <w:t>mega</w:t>
      </w:r>
      <w:r w:rsidR="00856CB8">
        <w:rPr>
          <w:b/>
          <w:bCs/>
          <w:color w:val="7030A0"/>
        </w:rPr>
        <w:t>-</w:t>
      </w:r>
      <w:r>
        <w:rPr>
          <w:b/>
          <w:bCs/>
          <w:color w:val="7030A0"/>
        </w:rPr>
        <w:t xml:space="preserve">3 szczególnie zadbają o odpowiednie odżywienie pacjenta </w:t>
      </w:r>
    </w:p>
    <w:p w14:paraId="73148EC7" w14:textId="77777777" w:rsidR="00C12606" w:rsidRDefault="00C12606" w:rsidP="00C12606">
      <w:pPr>
        <w:spacing w:line="360" w:lineRule="auto"/>
        <w:jc w:val="both"/>
      </w:pPr>
      <w:r>
        <w:t>Kwasy tłuszczowe omega-</w:t>
      </w:r>
      <w:r w:rsidRPr="00505063">
        <w:t>3</w:t>
      </w:r>
      <w:r>
        <w:t xml:space="preserve"> działają przeciwzapalnie, mogą  zmniejszać nasilenie kacheksji nowotworowej (wyniszczenia), poprawiać apetyt i przyczyniać się do stabilizacji lub wzrostu masy ciała. </w:t>
      </w:r>
      <w:r w:rsidRPr="003E6D6A">
        <w:t>Ma</w:t>
      </w:r>
      <w:r>
        <w:t>ją</w:t>
      </w:r>
      <w:r w:rsidRPr="003E6D6A">
        <w:t xml:space="preserve"> także </w:t>
      </w:r>
      <w:r>
        <w:t>znaczenie dla procesu</w:t>
      </w:r>
      <w:r w:rsidRPr="003E6D6A">
        <w:t xml:space="preserve"> leczenia, </w:t>
      </w:r>
      <w:r>
        <w:t>gdyż</w:t>
      </w:r>
      <w:r w:rsidRPr="003E6D6A">
        <w:t xml:space="preserve"> nasilony stan zapalny w organizmie może zwiększać toksyczność zastosowanych terapii przeciwnowotworowych.</w:t>
      </w:r>
      <w:r>
        <w:rPr>
          <w:rFonts w:ascii="Times New Roman" w:hAnsi="Times New Roman" w:cs="Times New Roman"/>
          <w:sz w:val="24"/>
        </w:rPr>
        <w:t xml:space="preserve"> </w:t>
      </w:r>
      <w:r>
        <w:t xml:space="preserve">Spożywanie produktów bogatych w ten składnik jest szczególnie ważne, ponieważ ludzki organizm nie jest w stanie go samodzielnie wytworzyć. </w:t>
      </w:r>
    </w:p>
    <w:p w14:paraId="76B66CEA" w14:textId="25DAA92E" w:rsidR="00C12606" w:rsidRDefault="00C12606" w:rsidP="00C12606">
      <w:pPr>
        <w:spacing w:line="360" w:lineRule="auto"/>
        <w:jc w:val="both"/>
      </w:pPr>
      <w:r>
        <w:rPr>
          <w:i/>
        </w:rPr>
        <w:t>–</w:t>
      </w:r>
      <w:r>
        <w:t xml:space="preserve"> </w:t>
      </w:r>
      <w:r w:rsidRPr="00040E3B">
        <w:rPr>
          <w:i/>
          <w:iCs/>
        </w:rPr>
        <w:t>Znaczenie kwasów</w:t>
      </w:r>
      <w:r>
        <w:rPr>
          <w:i/>
          <w:iCs/>
        </w:rPr>
        <w:t xml:space="preserve"> tłuszczowych</w:t>
      </w:r>
      <w:r w:rsidRPr="00040E3B">
        <w:rPr>
          <w:i/>
          <w:iCs/>
        </w:rPr>
        <w:t xml:space="preserve"> </w:t>
      </w:r>
      <w:r>
        <w:rPr>
          <w:i/>
          <w:iCs/>
        </w:rPr>
        <w:t>omega-3</w:t>
      </w:r>
      <w:r w:rsidRPr="00040E3B">
        <w:rPr>
          <w:i/>
          <w:iCs/>
        </w:rPr>
        <w:t xml:space="preserve"> znalazło odzwierciedlenie w aktualnych wytycznych</w:t>
      </w:r>
      <w:r>
        <w:t xml:space="preserve"> </w:t>
      </w:r>
      <w:r w:rsidRPr="00E109A3">
        <w:rPr>
          <w:i/>
          <w:iCs/>
        </w:rPr>
        <w:t>Europejskiego Towarzystwa Żywienia Klinicznego i Metabolizmu (ESPEN),</w:t>
      </w:r>
      <w:r>
        <w:rPr>
          <w:i/>
          <w:iCs/>
        </w:rPr>
        <w:t xml:space="preserve"> </w:t>
      </w:r>
      <w:r w:rsidRPr="008A3A65">
        <w:rPr>
          <w:i/>
          <w:iCs/>
        </w:rPr>
        <w:t>zgodnie z którymi</w:t>
      </w:r>
      <w:r>
        <w:t xml:space="preserve"> </w:t>
      </w:r>
      <w:r>
        <w:rPr>
          <w:i/>
          <w:iCs/>
        </w:rPr>
        <w:t xml:space="preserve">zaleca się ich stosowanie </w:t>
      </w:r>
      <w:r w:rsidRPr="005F6CD3">
        <w:rPr>
          <w:i/>
        </w:rPr>
        <w:t>w celu stabilizacji lub poprawy apetytu, spożycia pokarmów</w:t>
      </w:r>
      <w:r>
        <w:rPr>
          <w:i/>
        </w:rPr>
        <w:t xml:space="preserve"> oraz regulacji</w:t>
      </w:r>
      <w:r w:rsidRPr="005F6CD3">
        <w:rPr>
          <w:i/>
        </w:rPr>
        <w:t xml:space="preserve"> masy ciała </w:t>
      </w:r>
      <w:r>
        <w:rPr>
          <w:i/>
        </w:rPr>
        <w:t>u</w:t>
      </w:r>
      <w:r w:rsidR="00563DD1">
        <w:rPr>
          <w:i/>
        </w:rPr>
        <w:t> </w:t>
      </w:r>
      <w:r w:rsidRPr="005F6CD3">
        <w:rPr>
          <w:i/>
        </w:rPr>
        <w:t xml:space="preserve">pacjentów z </w:t>
      </w:r>
      <w:r>
        <w:rPr>
          <w:i/>
        </w:rPr>
        <w:t xml:space="preserve">zaawansowaną chorobą nowotworową poddawanych chemioterapii, u których istnieje ryzyko utraty masy ciała lub niedożywionych. Wytyczne te są oparte o rzetelne badania naukowe, w związku z czym z pewnością warto je wprowadzić w życie – </w:t>
      </w:r>
      <w:r w:rsidRPr="0089115C">
        <w:rPr>
          <w:b/>
          <w:bCs/>
          <w:iCs/>
        </w:rPr>
        <w:t>mówi dr n. med. A. Kapała.</w:t>
      </w:r>
    </w:p>
    <w:p w14:paraId="022C5AAA" w14:textId="7A9EDACF" w:rsidR="008C40E7" w:rsidRPr="008C40E7" w:rsidRDefault="00C12606" w:rsidP="006C1F46">
      <w:pPr>
        <w:spacing w:line="360" w:lineRule="auto"/>
        <w:jc w:val="both"/>
        <w:rPr>
          <w:rFonts w:cstheme="minorHAnsi"/>
        </w:rPr>
      </w:pPr>
      <w:r>
        <w:t xml:space="preserve">Korzyści wynikające z wyciszenia stanu zapalnego obserwowane są przy spożywaniu </w:t>
      </w:r>
      <w:r w:rsidRPr="005827F4">
        <w:rPr>
          <w:b/>
          <w:bCs/>
        </w:rPr>
        <w:t>1,5-2,0 g kwasów tłuszczowych omega-3 na dobę</w:t>
      </w:r>
      <w:r>
        <w:t xml:space="preserve">. Warto podkreślić, że mowa o konkretnie 2 kwasach: EPA (kwas </w:t>
      </w:r>
      <w:proofErr w:type="spellStart"/>
      <w:r w:rsidRPr="00D71E42">
        <w:rPr>
          <w:rFonts w:cstheme="minorHAnsi"/>
        </w:rPr>
        <w:t>eikozapentaenowy</w:t>
      </w:r>
      <w:proofErr w:type="spellEnd"/>
      <w:r w:rsidRPr="00D71E42">
        <w:rPr>
          <w:rFonts w:cstheme="minorHAnsi"/>
        </w:rPr>
        <w:t xml:space="preserve">) i DHA (kwas </w:t>
      </w:r>
      <w:proofErr w:type="spellStart"/>
      <w:r w:rsidRPr="00D71E42">
        <w:rPr>
          <w:rFonts w:cstheme="minorHAnsi"/>
        </w:rPr>
        <w:t>dokozaheksaenowy</w:t>
      </w:r>
      <w:proofErr w:type="spellEnd"/>
      <w:r w:rsidRPr="00D71E42">
        <w:rPr>
          <w:rFonts w:cstheme="minorHAnsi"/>
        </w:rPr>
        <w:t xml:space="preserve">), których </w:t>
      </w:r>
      <w:r>
        <w:rPr>
          <w:rFonts w:cstheme="minorHAnsi"/>
        </w:rPr>
        <w:t xml:space="preserve">źródłem </w:t>
      </w:r>
      <w:r w:rsidRPr="00D71E42">
        <w:rPr>
          <w:rFonts w:cstheme="minorHAnsi"/>
        </w:rPr>
        <w:t>są tłuste ryby morskie, jak np. łosoś, makrela</w:t>
      </w:r>
      <w:r>
        <w:rPr>
          <w:rFonts w:cstheme="minorHAnsi"/>
        </w:rPr>
        <w:t xml:space="preserve"> oraz </w:t>
      </w:r>
      <w:r w:rsidRPr="00D71E42">
        <w:rPr>
          <w:rFonts w:cstheme="minorHAnsi"/>
        </w:rPr>
        <w:t>oleje roślinne (np. lniany czy rzepakowy)</w:t>
      </w:r>
      <w:r w:rsidR="00866C54">
        <w:rPr>
          <w:rFonts w:cstheme="minorHAnsi"/>
        </w:rPr>
        <w:t>.</w:t>
      </w:r>
    </w:p>
    <w:sectPr w:rsidR="008C40E7" w:rsidRPr="008C40E7" w:rsidSect="00BF6117">
      <w:headerReference w:type="default" r:id="rId11"/>
      <w:endnotePr>
        <w:numFmt w:val="decimal"/>
      </w:endnotePr>
      <w:pgSz w:w="11906" w:h="16838"/>
      <w:pgMar w:top="1417" w:right="991" w:bottom="1417" w:left="1417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BA69" w14:textId="77777777" w:rsidR="003F163F" w:rsidRDefault="003F163F" w:rsidP="00E5346A">
      <w:pPr>
        <w:spacing w:after="0" w:line="240" w:lineRule="auto"/>
      </w:pPr>
      <w:r>
        <w:separator/>
      </w:r>
    </w:p>
  </w:endnote>
  <w:endnote w:type="continuationSeparator" w:id="0">
    <w:p w14:paraId="513D3A6B" w14:textId="77777777" w:rsidR="003F163F" w:rsidRDefault="003F163F" w:rsidP="00E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Bariol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Bariol Light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3596" w14:textId="77777777" w:rsidR="003F163F" w:rsidRDefault="003F163F" w:rsidP="00E5346A">
      <w:pPr>
        <w:spacing w:after="0" w:line="240" w:lineRule="auto"/>
      </w:pPr>
      <w:r>
        <w:separator/>
      </w:r>
    </w:p>
  </w:footnote>
  <w:footnote w:type="continuationSeparator" w:id="0">
    <w:p w14:paraId="2681CE82" w14:textId="77777777" w:rsidR="003F163F" w:rsidRDefault="003F163F" w:rsidP="00E5346A">
      <w:pPr>
        <w:spacing w:after="0" w:line="240" w:lineRule="auto"/>
      </w:pPr>
      <w:r>
        <w:continuationSeparator/>
      </w:r>
    </w:p>
  </w:footnote>
  <w:footnote w:id="1">
    <w:p w14:paraId="3C674DF2" w14:textId="77777777" w:rsidR="00C12606" w:rsidRDefault="00C12606" w:rsidP="00C12606">
      <w:pPr>
        <w:pStyle w:val="Tekstprzypisudolnego"/>
      </w:pPr>
      <w:r>
        <w:rPr>
          <w:rStyle w:val="Odwoanieprzypisudolnego"/>
        </w:rPr>
        <w:footnoteRef/>
      </w:r>
      <w:r w:rsidRPr="00D83847">
        <w:rPr>
          <w:lang w:val="en-US"/>
        </w:rPr>
        <w:t xml:space="preserve"> </w:t>
      </w:r>
      <w:proofErr w:type="spellStart"/>
      <w:r w:rsidRPr="00D83847">
        <w:rPr>
          <w:rFonts w:cstheme="minorHAnsi"/>
          <w:sz w:val="18"/>
          <w:szCs w:val="18"/>
          <w:shd w:val="clear" w:color="auto" w:fill="FEFEFE"/>
          <w:lang w:val="en-US"/>
        </w:rPr>
        <w:t>Muscaritoli</w:t>
      </w:r>
      <w:proofErr w:type="spellEnd"/>
      <w:r w:rsidRPr="00D83847">
        <w:rPr>
          <w:rFonts w:cstheme="minorHAnsi"/>
          <w:sz w:val="18"/>
          <w:szCs w:val="18"/>
          <w:shd w:val="clear" w:color="auto" w:fill="FEFEFE"/>
          <w:lang w:val="en-US"/>
        </w:rPr>
        <w:t xml:space="preserve"> M, Arends J, Bachmann P, et al. ESPEN practical guideline: Clinical Nutrition in cancer. </w:t>
      </w:r>
      <w:proofErr w:type="spellStart"/>
      <w:r w:rsidRPr="00D83847">
        <w:rPr>
          <w:rFonts w:cstheme="minorHAnsi"/>
          <w:sz w:val="18"/>
          <w:szCs w:val="18"/>
          <w:shd w:val="clear" w:color="auto" w:fill="FEFEFE"/>
        </w:rPr>
        <w:t>Clin</w:t>
      </w:r>
      <w:proofErr w:type="spellEnd"/>
      <w:r w:rsidRPr="00D83847">
        <w:rPr>
          <w:rFonts w:cstheme="minorHAnsi"/>
          <w:sz w:val="18"/>
          <w:szCs w:val="18"/>
          <w:shd w:val="clear" w:color="auto" w:fill="FEFEFE"/>
        </w:rPr>
        <w:t xml:space="preserve"> </w:t>
      </w:r>
      <w:proofErr w:type="spellStart"/>
      <w:r w:rsidRPr="00D83847">
        <w:rPr>
          <w:rFonts w:cstheme="minorHAnsi"/>
          <w:sz w:val="18"/>
          <w:szCs w:val="18"/>
          <w:shd w:val="clear" w:color="auto" w:fill="FEFEFE"/>
        </w:rPr>
        <w:t>Nutr</w:t>
      </w:r>
      <w:proofErr w:type="spellEnd"/>
      <w:r w:rsidRPr="00D83847">
        <w:rPr>
          <w:rFonts w:cstheme="minorHAnsi"/>
          <w:sz w:val="18"/>
          <w:szCs w:val="18"/>
          <w:shd w:val="clear" w:color="auto" w:fill="FEFEFE"/>
        </w:rPr>
        <w:t>. 2021;40(5):2898-2913. doi:10.1016/j.clnu.2021.02.005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01DC" w14:textId="1F9E75F0" w:rsidR="00C74A8B" w:rsidRDefault="00C74A8B" w:rsidP="00BF6117">
    <w:pPr>
      <w:pStyle w:val="Nagwek"/>
      <w:ind w:right="-283"/>
      <w:jc w:val="right"/>
    </w:pPr>
  </w:p>
  <w:p w14:paraId="657A6A36" w14:textId="77777777" w:rsidR="00C74A8B" w:rsidRDefault="00C74A8B" w:rsidP="00073E03">
    <w:pPr>
      <w:pStyle w:val="Nagwek"/>
      <w:ind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1BA"/>
    <w:multiLevelType w:val="hybridMultilevel"/>
    <w:tmpl w:val="E6E4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6FA"/>
    <w:multiLevelType w:val="hybridMultilevel"/>
    <w:tmpl w:val="8EBAD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4CAA"/>
    <w:multiLevelType w:val="hybridMultilevel"/>
    <w:tmpl w:val="CDC4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4511"/>
    <w:multiLevelType w:val="hybridMultilevel"/>
    <w:tmpl w:val="A6906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A171A"/>
    <w:multiLevelType w:val="hybridMultilevel"/>
    <w:tmpl w:val="DFE88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5553B"/>
    <w:multiLevelType w:val="hybridMultilevel"/>
    <w:tmpl w:val="12FA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4C35"/>
    <w:multiLevelType w:val="hybridMultilevel"/>
    <w:tmpl w:val="CED44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C7AA9"/>
    <w:multiLevelType w:val="hybridMultilevel"/>
    <w:tmpl w:val="37CCE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B4A87"/>
    <w:multiLevelType w:val="hybridMultilevel"/>
    <w:tmpl w:val="D5F2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A"/>
    <w:rsid w:val="00000A2B"/>
    <w:rsid w:val="000011A1"/>
    <w:rsid w:val="00007341"/>
    <w:rsid w:val="00011FA8"/>
    <w:rsid w:val="0001492F"/>
    <w:rsid w:val="00023FD0"/>
    <w:rsid w:val="00026AD5"/>
    <w:rsid w:val="00027FB9"/>
    <w:rsid w:val="0003473A"/>
    <w:rsid w:val="000366E7"/>
    <w:rsid w:val="00040E3B"/>
    <w:rsid w:val="000415EB"/>
    <w:rsid w:val="000444C0"/>
    <w:rsid w:val="000473F9"/>
    <w:rsid w:val="0005314F"/>
    <w:rsid w:val="00053DCC"/>
    <w:rsid w:val="0005469D"/>
    <w:rsid w:val="00055FCD"/>
    <w:rsid w:val="00056E0A"/>
    <w:rsid w:val="000577CC"/>
    <w:rsid w:val="00060339"/>
    <w:rsid w:val="00065094"/>
    <w:rsid w:val="00073E03"/>
    <w:rsid w:val="000778E1"/>
    <w:rsid w:val="00077CD0"/>
    <w:rsid w:val="0008005F"/>
    <w:rsid w:val="00082D2D"/>
    <w:rsid w:val="00084F11"/>
    <w:rsid w:val="0008561F"/>
    <w:rsid w:val="00086703"/>
    <w:rsid w:val="00086F40"/>
    <w:rsid w:val="00090E2F"/>
    <w:rsid w:val="0009335A"/>
    <w:rsid w:val="00094F67"/>
    <w:rsid w:val="00097A23"/>
    <w:rsid w:val="000A4843"/>
    <w:rsid w:val="000B2ADA"/>
    <w:rsid w:val="000B2FC1"/>
    <w:rsid w:val="000B4656"/>
    <w:rsid w:val="000C30DF"/>
    <w:rsid w:val="000C3B22"/>
    <w:rsid w:val="000C6825"/>
    <w:rsid w:val="000D2A6B"/>
    <w:rsid w:val="000D3242"/>
    <w:rsid w:val="000D3511"/>
    <w:rsid w:val="000E0F9F"/>
    <w:rsid w:val="000E25AE"/>
    <w:rsid w:val="000E2DE3"/>
    <w:rsid w:val="000E524E"/>
    <w:rsid w:val="000F0499"/>
    <w:rsid w:val="000F48C0"/>
    <w:rsid w:val="00100505"/>
    <w:rsid w:val="00112B3B"/>
    <w:rsid w:val="0011344E"/>
    <w:rsid w:val="001137E5"/>
    <w:rsid w:val="00122297"/>
    <w:rsid w:val="0012556E"/>
    <w:rsid w:val="00127EB8"/>
    <w:rsid w:val="00132A6C"/>
    <w:rsid w:val="00134F6F"/>
    <w:rsid w:val="001357FD"/>
    <w:rsid w:val="00143CFC"/>
    <w:rsid w:val="001443ED"/>
    <w:rsid w:val="001509E9"/>
    <w:rsid w:val="00152EE4"/>
    <w:rsid w:val="00160102"/>
    <w:rsid w:val="00165E24"/>
    <w:rsid w:val="00166729"/>
    <w:rsid w:val="00171E2C"/>
    <w:rsid w:val="00171F01"/>
    <w:rsid w:val="00171F91"/>
    <w:rsid w:val="001724A8"/>
    <w:rsid w:val="001739DB"/>
    <w:rsid w:val="001740F0"/>
    <w:rsid w:val="00176915"/>
    <w:rsid w:val="00183DE1"/>
    <w:rsid w:val="001867FA"/>
    <w:rsid w:val="0019067C"/>
    <w:rsid w:val="00193745"/>
    <w:rsid w:val="00193884"/>
    <w:rsid w:val="00196687"/>
    <w:rsid w:val="001A03EE"/>
    <w:rsid w:val="001A05FE"/>
    <w:rsid w:val="001A0CCE"/>
    <w:rsid w:val="001A3190"/>
    <w:rsid w:val="001A4C65"/>
    <w:rsid w:val="001B2B7C"/>
    <w:rsid w:val="001B79D9"/>
    <w:rsid w:val="001C1C8C"/>
    <w:rsid w:val="001D161D"/>
    <w:rsid w:val="001D7616"/>
    <w:rsid w:val="001E3C2E"/>
    <w:rsid w:val="001E7C84"/>
    <w:rsid w:val="00201DC3"/>
    <w:rsid w:val="00211E0D"/>
    <w:rsid w:val="00213465"/>
    <w:rsid w:val="00215E4D"/>
    <w:rsid w:val="00231732"/>
    <w:rsid w:val="002328BB"/>
    <w:rsid w:val="00233142"/>
    <w:rsid w:val="00235C5E"/>
    <w:rsid w:val="00242B61"/>
    <w:rsid w:val="00245C64"/>
    <w:rsid w:val="00246846"/>
    <w:rsid w:val="002476FD"/>
    <w:rsid w:val="00247DC9"/>
    <w:rsid w:val="0025193D"/>
    <w:rsid w:val="00261A6F"/>
    <w:rsid w:val="00261E65"/>
    <w:rsid w:val="002660EA"/>
    <w:rsid w:val="0026675F"/>
    <w:rsid w:val="0027050F"/>
    <w:rsid w:val="002717E4"/>
    <w:rsid w:val="00283ACE"/>
    <w:rsid w:val="002877C5"/>
    <w:rsid w:val="00291D8F"/>
    <w:rsid w:val="002938F9"/>
    <w:rsid w:val="0029484D"/>
    <w:rsid w:val="002A3634"/>
    <w:rsid w:val="002B0157"/>
    <w:rsid w:val="002B3923"/>
    <w:rsid w:val="002B5B18"/>
    <w:rsid w:val="002C3EBF"/>
    <w:rsid w:val="002D088B"/>
    <w:rsid w:val="002D10D0"/>
    <w:rsid w:val="002D1851"/>
    <w:rsid w:val="002D2236"/>
    <w:rsid w:val="002D4AF0"/>
    <w:rsid w:val="002D7E71"/>
    <w:rsid w:val="002F0BE4"/>
    <w:rsid w:val="002F5664"/>
    <w:rsid w:val="00301ADB"/>
    <w:rsid w:val="003035A0"/>
    <w:rsid w:val="00303D5C"/>
    <w:rsid w:val="00305763"/>
    <w:rsid w:val="0031066D"/>
    <w:rsid w:val="00311070"/>
    <w:rsid w:val="00311694"/>
    <w:rsid w:val="00311A8A"/>
    <w:rsid w:val="00320697"/>
    <w:rsid w:val="00322516"/>
    <w:rsid w:val="003241C6"/>
    <w:rsid w:val="00334329"/>
    <w:rsid w:val="003345F6"/>
    <w:rsid w:val="00335E0D"/>
    <w:rsid w:val="00344426"/>
    <w:rsid w:val="00347AFA"/>
    <w:rsid w:val="00354BD8"/>
    <w:rsid w:val="00354D21"/>
    <w:rsid w:val="003561A3"/>
    <w:rsid w:val="00360590"/>
    <w:rsid w:val="00363684"/>
    <w:rsid w:val="00370C6A"/>
    <w:rsid w:val="00370FBF"/>
    <w:rsid w:val="0037198B"/>
    <w:rsid w:val="00375FD9"/>
    <w:rsid w:val="00377D06"/>
    <w:rsid w:val="003846B8"/>
    <w:rsid w:val="00395941"/>
    <w:rsid w:val="003959F9"/>
    <w:rsid w:val="003A216D"/>
    <w:rsid w:val="003A7BFC"/>
    <w:rsid w:val="003B57EF"/>
    <w:rsid w:val="003B5FF9"/>
    <w:rsid w:val="003B61BB"/>
    <w:rsid w:val="003C1589"/>
    <w:rsid w:val="003C3AB2"/>
    <w:rsid w:val="003C7CBD"/>
    <w:rsid w:val="003D5021"/>
    <w:rsid w:val="003D7301"/>
    <w:rsid w:val="003E6D6A"/>
    <w:rsid w:val="003F163F"/>
    <w:rsid w:val="003F553C"/>
    <w:rsid w:val="003F5B64"/>
    <w:rsid w:val="003F75D2"/>
    <w:rsid w:val="00406203"/>
    <w:rsid w:val="004063AD"/>
    <w:rsid w:val="00407317"/>
    <w:rsid w:val="004158EB"/>
    <w:rsid w:val="00420556"/>
    <w:rsid w:val="00435104"/>
    <w:rsid w:val="004360BC"/>
    <w:rsid w:val="00436B3A"/>
    <w:rsid w:val="004407F0"/>
    <w:rsid w:val="00442B58"/>
    <w:rsid w:val="004453F7"/>
    <w:rsid w:val="00447233"/>
    <w:rsid w:val="004563E5"/>
    <w:rsid w:val="00456B13"/>
    <w:rsid w:val="00460AA3"/>
    <w:rsid w:val="00472663"/>
    <w:rsid w:val="0047449F"/>
    <w:rsid w:val="0047510A"/>
    <w:rsid w:val="00476847"/>
    <w:rsid w:val="0047740D"/>
    <w:rsid w:val="004809B6"/>
    <w:rsid w:val="0048420B"/>
    <w:rsid w:val="00484846"/>
    <w:rsid w:val="0049034E"/>
    <w:rsid w:val="004916E7"/>
    <w:rsid w:val="00492EAD"/>
    <w:rsid w:val="00493C89"/>
    <w:rsid w:val="004A1BF4"/>
    <w:rsid w:val="004A2BF8"/>
    <w:rsid w:val="004B4731"/>
    <w:rsid w:val="004B58DD"/>
    <w:rsid w:val="004B5DB6"/>
    <w:rsid w:val="004D1329"/>
    <w:rsid w:val="004D4BC4"/>
    <w:rsid w:val="004D6A58"/>
    <w:rsid w:val="004E5519"/>
    <w:rsid w:val="004E6E03"/>
    <w:rsid w:val="004E7272"/>
    <w:rsid w:val="004F2971"/>
    <w:rsid w:val="0050099C"/>
    <w:rsid w:val="0050465A"/>
    <w:rsid w:val="00505063"/>
    <w:rsid w:val="0051421B"/>
    <w:rsid w:val="00515602"/>
    <w:rsid w:val="00522534"/>
    <w:rsid w:val="00523E9A"/>
    <w:rsid w:val="00525AF4"/>
    <w:rsid w:val="0052796C"/>
    <w:rsid w:val="005310B4"/>
    <w:rsid w:val="005314B2"/>
    <w:rsid w:val="00534CB8"/>
    <w:rsid w:val="0053643C"/>
    <w:rsid w:val="00541AD2"/>
    <w:rsid w:val="00544BE8"/>
    <w:rsid w:val="00544F85"/>
    <w:rsid w:val="00546F35"/>
    <w:rsid w:val="00550C02"/>
    <w:rsid w:val="00552306"/>
    <w:rsid w:val="005535C3"/>
    <w:rsid w:val="005556FD"/>
    <w:rsid w:val="00563DD1"/>
    <w:rsid w:val="00567DB9"/>
    <w:rsid w:val="005707CA"/>
    <w:rsid w:val="005742E0"/>
    <w:rsid w:val="00574EC6"/>
    <w:rsid w:val="00581092"/>
    <w:rsid w:val="005827F4"/>
    <w:rsid w:val="00586F25"/>
    <w:rsid w:val="0059049C"/>
    <w:rsid w:val="00594E2A"/>
    <w:rsid w:val="0059756E"/>
    <w:rsid w:val="005A61D5"/>
    <w:rsid w:val="005B5149"/>
    <w:rsid w:val="005C5863"/>
    <w:rsid w:val="005C5894"/>
    <w:rsid w:val="005C60A1"/>
    <w:rsid w:val="005C7698"/>
    <w:rsid w:val="005D019C"/>
    <w:rsid w:val="005D029B"/>
    <w:rsid w:val="005D083C"/>
    <w:rsid w:val="005D4AA0"/>
    <w:rsid w:val="005D53F0"/>
    <w:rsid w:val="005D5641"/>
    <w:rsid w:val="005D7E44"/>
    <w:rsid w:val="005E029D"/>
    <w:rsid w:val="005E2535"/>
    <w:rsid w:val="005E2677"/>
    <w:rsid w:val="005E359E"/>
    <w:rsid w:val="005F1101"/>
    <w:rsid w:val="005F1D9B"/>
    <w:rsid w:val="005F2123"/>
    <w:rsid w:val="005F3AAE"/>
    <w:rsid w:val="005F52EA"/>
    <w:rsid w:val="005F5579"/>
    <w:rsid w:val="005F6CD3"/>
    <w:rsid w:val="005F7B3F"/>
    <w:rsid w:val="0060038F"/>
    <w:rsid w:val="00610C28"/>
    <w:rsid w:val="0061211F"/>
    <w:rsid w:val="00613C44"/>
    <w:rsid w:val="006160DA"/>
    <w:rsid w:val="00616AAA"/>
    <w:rsid w:val="00617E9A"/>
    <w:rsid w:val="00626487"/>
    <w:rsid w:val="00627719"/>
    <w:rsid w:val="006315BF"/>
    <w:rsid w:val="00632A2E"/>
    <w:rsid w:val="0064567A"/>
    <w:rsid w:val="006460AE"/>
    <w:rsid w:val="00654B9A"/>
    <w:rsid w:val="00662145"/>
    <w:rsid w:val="00677098"/>
    <w:rsid w:val="00685B92"/>
    <w:rsid w:val="006878A6"/>
    <w:rsid w:val="006971B1"/>
    <w:rsid w:val="006A5623"/>
    <w:rsid w:val="006A6747"/>
    <w:rsid w:val="006B581B"/>
    <w:rsid w:val="006B6A14"/>
    <w:rsid w:val="006C15A0"/>
    <w:rsid w:val="006C1F46"/>
    <w:rsid w:val="006C3454"/>
    <w:rsid w:val="006D0388"/>
    <w:rsid w:val="006D2DB3"/>
    <w:rsid w:val="006D397B"/>
    <w:rsid w:val="006D5D3B"/>
    <w:rsid w:val="006D79EA"/>
    <w:rsid w:val="006E04C1"/>
    <w:rsid w:val="006E263D"/>
    <w:rsid w:val="006E3195"/>
    <w:rsid w:val="006E5B36"/>
    <w:rsid w:val="006E7BAD"/>
    <w:rsid w:val="006F1DAB"/>
    <w:rsid w:val="006F1DB8"/>
    <w:rsid w:val="006F1E97"/>
    <w:rsid w:val="006F2605"/>
    <w:rsid w:val="006F3946"/>
    <w:rsid w:val="006F4899"/>
    <w:rsid w:val="00700656"/>
    <w:rsid w:val="00706EB2"/>
    <w:rsid w:val="00707C21"/>
    <w:rsid w:val="00710CA0"/>
    <w:rsid w:val="007163D8"/>
    <w:rsid w:val="00717C75"/>
    <w:rsid w:val="00727159"/>
    <w:rsid w:val="0073135E"/>
    <w:rsid w:val="0073168B"/>
    <w:rsid w:val="00731B4E"/>
    <w:rsid w:val="00732652"/>
    <w:rsid w:val="00735271"/>
    <w:rsid w:val="00736D9D"/>
    <w:rsid w:val="00743264"/>
    <w:rsid w:val="007460A6"/>
    <w:rsid w:val="007463EC"/>
    <w:rsid w:val="00747C4A"/>
    <w:rsid w:val="00760ECB"/>
    <w:rsid w:val="00762424"/>
    <w:rsid w:val="007630C3"/>
    <w:rsid w:val="00772F35"/>
    <w:rsid w:val="00773609"/>
    <w:rsid w:val="00774F24"/>
    <w:rsid w:val="007762E5"/>
    <w:rsid w:val="0078102C"/>
    <w:rsid w:val="00790A91"/>
    <w:rsid w:val="00791DD1"/>
    <w:rsid w:val="00794AFB"/>
    <w:rsid w:val="007A2FE4"/>
    <w:rsid w:val="007A3CE4"/>
    <w:rsid w:val="007A6D61"/>
    <w:rsid w:val="007A7717"/>
    <w:rsid w:val="007B2F16"/>
    <w:rsid w:val="007B4276"/>
    <w:rsid w:val="007B6ED9"/>
    <w:rsid w:val="007C0B22"/>
    <w:rsid w:val="007C44D7"/>
    <w:rsid w:val="007C6524"/>
    <w:rsid w:val="007D1C45"/>
    <w:rsid w:val="007D35C1"/>
    <w:rsid w:val="007D76B5"/>
    <w:rsid w:val="007D7EF3"/>
    <w:rsid w:val="007E00D8"/>
    <w:rsid w:val="007E07C7"/>
    <w:rsid w:val="007E0CA2"/>
    <w:rsid w:val="007E1374"/>
    <w:rsid w:val="007E2793"/>
    <w:rsid w:val="007E4C6A"/>
    <w:rsid w:val="007E4D00"/>
    <w:rsid w:val="007E5500"/>
    <w:rsid w:val="007E6BCC"/>
    <w:rsid w:val="007F17BB"/>
    <w:rsid w:val="007F57DF"/>
    <w:rsid w:val="00803716"/>
    <w:rsid w:val="008045F6"/>
    <w:rsid w:val="00813714"/>
    <w:rsid w:val="008139F6"/>
    <w:rsid w:val="00822E66"/>
    <w:rsid w:val="00825B01"/>
    <w:rsid w:val="00831DA8"/>
    <w:rsid w:val="00831F91"/>
    <w:rsid w:val="0083678D"/>
    <w:rsid w:val="00840D3E"/>
    <w:rsid w:val="008426F6"/>
    <w:rsid w:val="008470EB"/>
    <w:rsid w:val="00851D07"/>
    <w:rsid w:val="00852D49"/>
    <w:rsid w:val="00853180"/>
    <w:rsid w:val="00854960"/>
    <w:rsid w:val="008564DD"/>
    <w:rsid w:val="00856CB8"/>
    <w:rsid w:val="008574A0"/>
    <w:rsid w:val="00866C54"/>
    <w:rsid w:val="00872BAA"/>
    <w:rsid w:val="00873879"/>
    <w:rsid w:val="00880B76"/>
    <w:rsid w:val="00881E8C"/>
    <w:rsid w:val="008837F6"/>
    <w:rsid w:val="0089115C"/>
    <w:rsid w:val="00894DFA"/>
    <w:rsid w:val="00897213"/>
    <w:rsid w:val="008A1A11"/>
    <w:rsid w:val="008A1A94"/>
    <w:rsid w:val="008A35B6"/>
    <w:rsid w:val="008A36CF"/>
    <w:rsid w:val="008A3A65"/>
    <w:rsid w:val="008A5E00"/>
    <w:rsid w:val="008B1821"/>
    <w:rsid w:val="008B2A57"/>
    <w:rsid w:val="008B3CE3"/>
    <w:rsid w:val="008B446E"/>
    <w:rsid w:val="008B6538"/>
    <w:rsid w:val="008C283A"/>
    <w:rsid w:val="008C40E7"/>
    <w:rsid w:val="008C4926"/>
    <w:rsid w:val="008C55DE"/>
    <w:rsid w:val="008C77B2"/>
    <w:rsid w:val="008D0F55"/>
    <w:rsid w:val="008D2C90"/>
    <w:rsid w:val="008E1130"/>
    <w:rsid w:val="008E1784"/>
    <w:rsid w:val="008E1B8B"/>
    <w:rsid w:val="008E3452"/>
    <w:rsid w:val="008E3A16"/>
    <w:rsid w:val="008E59F2"/>
    <w:rsid w:val="008E5BAC"/>
    <w:rsid w:val="008E5F22"/>
    <w:rsid w:val="008E6932"/>
    <w:rsid w:val="008F0C84"/>
    <w:rsid w:val="008F13BD"/>
    <w:rsid w:val="008F1C40"/>
    <w:rsid w:val="008F2DFF"/>
    <w:rsid w:val="008F72D4"/>
    <w:rsid w:val="008F7624"/>
    <w:rsid w:val="008F7D26"/>
    <w:rsid w:val="00907558"/>
    <w:rsid w:val="00907795"/>
    <w:rsid w:val="00935FC3"/>
    <w:rsid w:val="00943ED8"/>
    <w:rsid w:val="00944900"/>
    <w:rsid w:val="00945F79"/>
    <w:rsid w:val="0094686A"/>
    <w:rsid w:val="009510F3"/>
    <w:rsid w:val="00956FB3"/>
    <w:rsid w:val="00962BFF"/>
    <w:rsid w:val="0096457F"/>
    <w:rsid w:val="00967F47"/>
    <w:rsid w:val="00970CBB"/>
    <w:rsid w:val="00971655"/>
    <w:rsid w:val="00972CC8"/>
    <w:rsid w:val="00974073"/>
    <w:rsid w:val="00975840"/>
    <w:rsid w:val="00982FDE"/>
    <w:rsid w:val="00983D6F"/>
    <w:rsid w:val="00990C32"/>
    <w:rsid w:val="0099790E"/>
    <w:rsid w:val="009A3BB0"/>
    <w:rsid w:val="009A5D6A"/>
    <w:rsid w:val="009B6AC2"/>
    <w:rsid w:val="009C0B29"/>
    <w:rsid w:val="009C14EE"/>
    <w:rsid w:val="009C22A6"/>
    <w:rsid w:val="009C6396"/>
    <w:rsid w:val="009D1502"/>
    <w:rsid w:val="009D1EAE"/>
    <w:rsid w:val="009D3038"/>
    <w:rsid w:val="009D4988"/>
    <w:rsid w:val="009E0AC6"/>
    <w:rsid w:val="009E4042"/>
    <w:rsid w:val="009E4392"/>
    <w:rsid w:val="009F1361"/>
    <w:rsid w:val="009F445B"/>
    <w:rsid w:val="009F4B22"/>
    <w:rsid w:val="00A03388"/>
    <w:rsid w:val="00A04929"/>
    <w:rsid w:val="00A07F00"/>
    <w:rsid w:val="00A133EB"/>
    <w:rsid w:val="00A1402B"/>
    <w:rsid w:val="00A202F6"/>
    <w:rsid w:val="00A24AD3"/>
    <w:rsid w:val="00A25756"/>
    <w:rsid w:val="00A26CC9"/>
    <w:rsid w:val="00A35917"/>
    <w:rsid w:val="00A37A9F"/>
    <w:rsid w:val="00A436AC"/>
    <w:rsid w:val="00A46685"/>
    <w:rsid w:val="00A511C7"/>
    <w:rsid w:val="00A51CCE"/>
    <w:rsid w:val="00A51D2D"/>
    <w:rsid w:val="00A629E0"/>
    <w:rsid w:val="00A67F22"/>
    <w:rsid w:val="00A734FF"/>
    <w:rsid w:val="00A7558E"/>
    <w:rsid w:val="00A75A8A"/>
    <w:rsid w:val="00A76B5C"/>
    <w:rsid w:val="00A77908"/>
    <w:rsid w:val="00A821BD"/>
    <w:rsid w:val="00A87E33"/>
    <w:rsid w:val="00A923FE"/>
    <w:rsid w:val="00A95782"/>
    <w:rsid w:val="00A96E56"/>
    <w:rsid w:val="00A96F38"/>
    <w:rsid w:val="00AA48D8"/>
    <w:rsid w:val="00AA6A66"/>
    <w:rsid w:val="00AB2840"/>
    <w:rsid w:val="00AB412A"/>
    <w:rsid w:val="00AC08B4"/>
    <w:rsid w:val="00AC5CDA"/>
    <w:rsid w:val="00AC6A32"/>
    <w:rsid w:val="00AC7B23"/>
    <w:rsid w:val="00AD03D9"/>
    <w:rsid w:val="00AD38B3"/>
    <w:rsid w:val="00AE3EB6"/>
    <w:rsid w:val="00AE4E67"/>
    <w:rsid w:val="00AE589B"/>
    <w:rsid w:val="00AF186A"/>
    <w:rsid w:val="00AF1CE6"/>
    <w:rsid w:val="00AF2C60"/>
    <w:rsid w:val="00B01103"/>
    <w:rsid w:val="00B0332C"/>
    <w:rsid w:val="00B07A26"/>
    <w:rsid w:val="00B11C19"/>
    <w:rsid w:val="00B12F37"/>
    <w:rsid w:val="00B149B8"/>
    <w:rsid w:val="00B1666F"/>
    <w:rsid w:val="00B338EB"/>
    <w:rsid w:val="00B339A5"/>
    <w:rsid w:val="00B3597D"/>
    <w:rsid w:val="00B456D3"/>
    <w:rsid w:val="00B47DA8"/>
    <w:rsid w:val="00B50F33"/>
    <w:rsid w:val="00B53860"/>
    <w:rsid w:val="00B57EC0"/>
    <w:rsid w:val="00B60571"/>
    <w:rsid w:val="00B62EA3"/>
    <w:rsid w:val="00B6582A"/>
    <w:rsid w:val="00B70674"/>
    <w:rsid w:val="00B70EA4"/>
    <w:rsid w:val="00B7262C"/>
    <w:rsid w:val="00B74376"/>
    <w:rsid w:val="00B75FC4"/>
    <w:rsid w:val="00B8181C"/>
    <w:rsid w:val="00B86E44"/>
    <w:rsid w:val="00B90DA9"/>
    <w:rsid w:val="00B9171A"/>
    <w:rsid w:val="00B95F65"/>
    <w:rsid w:val="00B97024"/>
    <w:rsid w:val="00BA1FC8"/>
    <w:rsid w:val="00BA41AE"/>
    <w:rsid w:val="00BA449F"/>
    <w:rsid w:val="00BB2CB3"/>
    <w:rsid w:val="00BB4828"/>
    <w:rsid w:val="00BB5E15"/>
    <w:rsid w:val="00BC2D56"/>
    <w:rsid w:val="00BC687B"/>
    <w:rsid w:val="00BD57C3"/>
    <w:rsid w:val="00BD788B"/>
    <w:rsid w:val="00BE6901"/>
    <w:rsid w:val="00BE7102"/>
    <w:rsid w:val="00BF47AF"/>
    <w:rsid w:val="00BF6117"/>
    <w:rsid w:val="00BF6816"/>
    <w:rsid w:val="00C00F10"/>
    <w:rsid w:val="00C02911"/>
    <w:rsid w:val="00C10E98"/>
    <w:rsid w:val="00C12606"/>
    <w:rsid w:val="00C1414B"/>
    <w:rsid w:val="00C153B0"/>
    <w:rsid w:val="00C16C32"/>
    <w:rsid w:val="00C20964"/>
    <w:rsid w:val="00C31D45"/>
    <w:rsid w:val="00C31D7C"/>
    <w:rsid w:val="00C34043"/>
    <w:rsid w:val="00C36277"/>
    <w:rsid w:val="00C3634C"/>
    <w:rsid w:val="00C36CA1"/>
    <w:rsid w:val="00C374F1"/>
    <w:rsid w:val="00C508B0"/>
    <w:rsid w:val="00C51F65"/>
    <w:rsid w:val="00C5230C"/>
    <w:rsid w:val="00C529F0"/>
    <w:rsid w:val="00C54DBE"/>
    <w:rsid w:val="00C560B3"/>
    <w:rsid w:val="00C60830"/>
    <w:rsid w:val="00C64B6B"/>
    <w:rsid w:val="00C64E3E"/>
    <w:rsid w:val="00C72281"/>
    <w:rsid w:val="00C74A8B"/>
    <w:rsid w:val="00C94842"/>
    <w:rsid w:val="00C96C51"/>
    <w:rsid w:val="00C97ED1"/>
    <w:rsid w:val="00CA020F"/>
    <w:rsid w:val="00CA028D"/>
    <w:rsid w:val="00CA02E4"/>
    <w:rsid w:val="00CA0DD8"/>
    <w:rsid w:val="00CA2598"/>
    <w:rsid w:val="00CA52B0"/>
    <w:rsid w:val="00CA5B83"/>
    <w:rsid w:val="00CA6415"/>
    <w:rsid w:val="00CA7340"/>
    <w:rsid w:val="00CB6DB5"/>
    <w:rsid w:val="00CC063C"/>
    <w:rsid w:val="00CD21B7"/>
    <w:rsid w:val="00CD3269"/>
    <w:rsid w:val="00CD7286"/>
    <w:rsid w:val="00CE3572"/>
    <w:rsid w:val="00CE451A"/>
    <w:rsid w:val="00CF2275"/>
    <w:rsid w:val="00D03313"/>
    <w:rsid w:val="00D1204A"/>
    <w:rsid w:val="00D1544F"/>
    <w:rsid w:val="00D24D42"/>
    <w:rsid w:val="00D31168"/>
    <w:rsid w:val="00D33F6C"/>
    <w:rsid w:val="00D355E6"/>
    <w:rsid w:val="00D442DD"/>
    <w:rsid w:val="00D46B38"/>
    <w:rsid w:val="00D541E7"/>
    <w:rsid w:val="00D55C7E"/>
    <w:rsid w:val="00D5768D"/>
    <w:rsid w:val="00D60E5E"/>
    <w:rsid w:val="00D62B3F"/>
    <w:rsid w:val="00D637B8"/>
    <w:rsid w:val="00D70389"/>
    <w:rsid w:val="00D71E42"/>
    <w:rsid w:val="00D72DF6"/>
    <w:rsid w:val="00D83847"/>
    <w:rsid w:val="00D85686"/>
    <w:rsid w:val="00D92723"/>
    <w:rsid w:val="00D937B3"/>
    <w:rsid w:val="00D967E5"/>
    <w:rsid w:val="00DA51FD"/>
    <w:rsid w:val="00DA6A8F"/>
    <w:rsid w:val="00DB1D02"/>
    <w:rsid w:val="00DB2B49"/>
    <w:rsid w:val="00DB2D1D"/>
    <w:rsid w:val="00DB49C9"/>
    <w:rsid w:val="00DC1E0C"/>
    <w:rsid w:val="00DC22A8"/>
    <w:rsid w:val="00DC6F28"/>
    <w:rsid w:val="00DD1B53"/>
    <w:rsid w:val="00DD3687"/>
    <w:rsid w:val="00DD561A"/>
    <w:rsid w:val="00DE0765"/>
    <w:rsid w:val="00DE2CF9"/>
    <w:rsid w:val="00DE4514"/>
    <w:rsid w:val="00DE54D2"/>
    <w:rsid w:val="00DE56BB"/>
    <w:rsid w:val="00DF0A74"/>
    <w:rsid w:val="00DF24DC"/>
    <w:rsid w:val="00DF55E1"/>
    <w:rsid w:val="00E03EED"/>
    <w:rsid w:val="00E04E94"/>
    <w:rsid w:val="00E109A3"/>
    <w:rsid w:val="00E23377"/>
    <w:rsid w:val="00E275DA"/>
    <w:rsid w:val="00E31E27"/>
    <w:rsid w:val="00E332ED"/>
    <w:rsid w:val="00E33A47"/>
    <w:rsid w:val="00E416F8"/>
    <w:rsid w:val="00E42B5D"/>
    <w:rsid w:val="00E46530"/>
    <w:rsid w:val="00E47EC5"/>
    <w:rsid w:val="00E5054F"/>
    <w:rsid w:val="00E52F73"/>
    <w:rsid w:val="00E5346A"/>
    <w:rsid w:val="00E5379D"/>
    <w:rsid w:val="00E54430"/>
    <w:rsid w:val="00E55338"/>
    <w:rsid w:val="00E610EC"/>
    <w:rsid w:val="00E668C6"/>
    <w:rsid w:val="00E71C97"/>
    <w:rsid w:val="00E80FD7"/>
    <w:rsid w:val="00E811C2"/>
    <w:rsid w:val="00E813E1"/>
    <w:rsid w:val="00E87FB5"/>
    <w:rsid w:val="00E91F73"/>
    <w:rsid w:val="00E92023"/>
    <w:rsid w:val="00E9268F"/>
    <w:rsid w:val="00EA0413"/>
    <w:rsid w:val="00EA20CF"/>
    <w:rsid w:val="00EA2512"/>
    <w:rsid w:val="00EA7A90"/>
    <w:rsid w:val="00EB3272"/>
    <w:rsid w:val="00EC0A01"/>
    <w:rsid w:val="00EC11DD"/>
    <w:rsid w:val="00EC4ECA"/>
    <w:rsid w:val="00ED0A2F"/>
    <w:rsid w:val="00ED230D"/>
    <w:rsid w:val="00ED7785"/>
    <w:rsid w:val="00EE58FC"/>
    <w:rsid w:val="00EF6E4E"/>
    <w:rsid w:val="00EF7ED1"/>
    <w:rsid w:val="00F012B4"/>
    <w:rsid w:val="00F07C76"/>
    <w:rsid w:val="00F07CD5"/>
    <w:rsid w:val="00F12505"/>
    <w:rsid w:val="00F12789"/>
    <w:rsid w:val="00F14EF5"/>
    <w:rsid w:val="00F1563E"/>
    <w:rsid w:val="00F16E0F"/>
    <w:rsid w:val="00F20402"/>
    <w:rsid w:val="00F2381F"/>
    <w:rsid w:val="00F30C85"/>
    <w:rsid w:val="00F406C3"/>
    <w:rsid w:val="00F4399D"/>
    <w:rsid w:val="00F46E83"/>
    <w:rsid w:val="00F544C7"/>
    <w:rsid w:val="00F62552"/>
    <w:rsid w:val="00F70112"/>
    <w:rsid w:val="00F76834"/>
    <w:rsid w:val="00F84FCC"/>
    <w:rsid w:val="00F853DF"/>
    <w:rsid w:val="00F85658"/>
    <w:rsid w:val="00F909A1"/>
    <w:rsid w:val="00F928A0"/>
    <w:rsid w:val="00F92FF5"/>
    <w:rsid w:val="00F9353B"/>
    <w:rsid w:val="00F94B6C"/>
    <w:rsid w:val="00FA0A99"/>
    <w:rsid w:val="00FA3088"/>
    <w:rsid w:val="00FB3D6A"/>
    <w:rsid w:val="00FC1735"/>
    <w:rsid w:val="00FC3813"/>
    <w:rsid w:val="00FC5E0B"/>
    <w:rsid w:val="00FD127F"/>
    <w:rsid w:val="00FD3FC4"/>
    <w:rsid w:val="00FD469E"/>
    <w:rsid w:val="00FE1245"/>
    <w:rsid w:val="00FE3C0A"/>
    <w:rsid w:val="00FE42B2"/>
    <w:rsid w:val="00FF03FF"/>
    <w:rsid w:val="00FF1038"/>
    <w:rsid w:val="00FF1BF6"/>
    <w:rsid w:val="00FF311E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C01C8"/>
  <w15:docId w15:val="{F4D820E6-AE5E-45A1-910F-54FBCED9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46A"/>
  </w:style>
  <w:style w:type="paragraph" w:styleId="Stopka">
    <w:name w:val="footer"/>
    <w:basedOn w:val="Normalny"/>
    <w:link w:val="StopkaZnak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46A"/>
  </w:style>
  <w:style w:type="character" w:styleId="Hipercze">
    <w:name w:val="Hyperlink"/>
    <w:basedOn w:val="Domylnaczcionkaakapitu"/>
    <w:uiPriority w:val="99"/>
    <w:unhideWhenUsed/>
    <w:rsid w:val="003719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19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0F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9F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11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1C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2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2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2E4"/>
    <w:rPr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40D3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E263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B6DB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A3CE4"/>
    <w:pPr>
      <w:spacing w:after="0" w:line="240" w:lineRule="auto"/>
    </w:pPr>
  </w:style>
  <w:style w:type="paragraph" w:customStyle="1" w:styleId="Default">
    <w:name w:val="Default"/>
    <w:rsid w:val="00AE3E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652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6675F"/>
    <w:rPr>
      <w:color w:val="605E5C"/>
      <w:shd w:val="clear" w:color="auto" w:fill="E1DFDD"/>
    </w:rPr>
  </w:style>
  <w:style w:type="character" w:customStyle="1" w:styleId="articlebody">
    <w:name w:val="articlebody"/>
    <w:basedOn w:val="Domylnaczcionkaakapitu"/>
    <w:rsid w:val="00A04929"/>
  </w:style>
  <w:style w:type="character" w:customStyle="1" w:styleId="A5">
    <w:name w:val="A5"/>
    <w:uiPriority w:val="99"/>
    <w:rsid w:val="00F012B4"/>
    <w:rPr>
      <w:rFonts w:cs="Open Sans SemiBold"/>
      <w:b/>
      <w:bCs/>
      <w:color w:val="000000"/>
      <w:sz w:val="16"/>
      <w:szCs w:val="16"/>
      <w:u w:val="single"/>
    </w:rPr>
  </w:style>
  <w:style w:type="character" w:styleId="Uwydatnienie">
    <w:name w:val="Emphasis"/>
    <w:basedOn w:val="Domylnaczcionkaakapitu"/>
    <w:uiPriority w:val="20"/>
    <w:qFormat/>
    <w:rsid w:val="002D22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6D4AF4B6224EBBB94829D68FAD1E" ma:contentTypeVersion="10" ma:contentTypeDescription="Create a new document." ma:contentTypeScope="" ma:versionID="3b27f3b5f61ea35f23f0bfcf442fb85a">
  <xsd:schema xmlns:xsd="http://www.w3.org/2001/XMLSchema" xmlns:xs="http://www.w3.org/2001/XMLSchema" xmlns:p="http://schemas.microsoft.com/office/2006/metadata/properties" xmlns:ns3="7a2436df-0e59-4fad-bc38-bcd1d18de286" xmlns:ns4="56fde62d-6cdb-48d2-8d2b-caa6f74502d5" targetNamespace="http://schemas.microsoft.com/office/2006/metadata/properties" ma:root="true" ma:fieldsID="b1bd70a8b71f16bcb50e7239ecf2041d" ns3:_="" ns4:_="">
    <xsd:import namespace="7a2436df-0e59-4fad-bc38-bcd1d18de286"/>
    <xsd:import namespace="56fde62d-6cdb-48d2-8d2b-caa6f7450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36df-0e59-4fad-bc38-bcd1d18d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e62d-6cdb-48d2-8d2b-caa6f745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547FB-1B4C-4ED8-AD33-B1C1FDAFD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75BD1-896A-4C32-86CA-E28AD83A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436df-0e59-4fad-bc38-bcd1d18de286"/>
    <ds:schemaRef ds:uri="56fde62d-6cdb-48d2-8d2b-caa6f745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DFC97-BA69-4B03-9E84-9A3C663DC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A2D2A-4494-412D-BF03-4B400457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Diana</dc:creator>
  <cp:lastModifiedBy>Emilia Mozejko</cp:lastModifiedBy>
  <cp:revision>5</cp:revision>
  <cp:lastPrinted>2022-08-02T10:54:00Z</cp:lastPrinted>
  <dcterms:created xsi:type="dcterms:W3CDTF">2022-11-04T14:23:00Z</dcterms:created>
  <dcterms:modified xsi:type="dcterms:W3CDTF">2022-11-23T08:39:00Z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0x010100686C6D4AF4B6224EBBB94829D68FAD1E</vt:lpwstr>
  </property>
</Properties>
</file>